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C0" w:rsidRDefault="00C83ED7" w:rsidP="00361AC0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3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C0" w:rsidRDefault="00361AC0" w:rsidP="0031416D">
      <w:pPr>
        <w:ind w:firstLine="709"/>
        <w:jc w:val="both"/>
        <w:rPr>
          <w:sz w:val="28"/>
          <w:szCs w:val="28"/>
        </w:rPr>
      </w:pPr>
    </w:p>
    <w:p w:rsidR="00361AC0" w:rsidRPr="00361AC0" w:rsidRDefault="00361AC0" w:rsidP="00361AC0">
      <w:pPr>
        <w:ind w:firstLine="709"/>
        <w:jc w:val="center"/>
        <w:rPr>
          <w:b/>
          <w:sz w:val="28"/>
          <w:szCs w:val="28"/>
        </w:rPr>
      </w:pPr>
      <w:r w:rsidRPr="00361AC0">
        <w:rPr>
          <w:b/>
          <w:sz w:val="28"/>
          <w:szCs w:val="28"/>
        </w:rPr>
        <w:t>Изменения государственной пошлины при регистрации недвижимого имущества</w:t>
      </w:r>
    </w:p>
    <w:p w:rsidR="00361AC0" w:rsidRDefault="00361AC0" w:rsidP="0031416D">
      <w:pPr>
        <w:ind w:firstLine="709"/>
        <w:jc w:val="both"/>
        <w:rPr>
          <w:sz w:val="28"/>
          <w:szCs w:val="28"/>
        </w:rPr>
      </w:pPr>
    </w:p>
    <w:p w:rsidR="00361AC0" w:rsidRDefault="00B939C7" w:rsidP="0031416D">
      <w:pPr>
        <w:ind w:firstLine="709"/>
        <w:jc w:val="both"/>
        <w:rPr>
          <w:sz w:val="28"/>
          <w:szCs w:val="28"/>
        </w:rPr>
      </w:pPr>
      <w:r w:rsidRPr="00B939C7">
        <w:rPr>
          <w:sz w:val="28"/>
          <w:szCs w:val="28"/>
        </w:rPr>
        <w:t>С 01.01.2021 вступ</w:t>
      </w:r>
      <w:r w:rsidR="00361AC0">
        <w:rPr>
          <w:sz w:val="28"/>
          <w:szCs w:val="28"/>
        </w:rPr>
        <w:t>или</w:t>
      </w:r>
      <w:r w:rsidRPr="00B939C7">
        <w:rPr>
          <w:sz w:val="28"/>
          <w:szCs w:val="28"/>
        </w:rPr>
        <w:t xml:space="preserve"> в силу </w:t>
      </w:r>
      <w:r w:rsidR="00361AC0">
        <w:rPr>
          <w:sz w:val="28"/>
          <w:szCs w:val="28"/>
        </w:rPr>
        <w:t xml:space="preserve">ряд </w:t>
      </w:r>
      <w:r w:rsidRPr="00B939C7">
        <w:rPr>
          <w:sz w:val="28"/>
          <w:szCs w:val="28"/>
        </w:rPr>
        <w:t>изменени</w:t>
      </w:r>
      <w:r w:rsidR="00361AC0">
        <w:rPr>
          <w:sz w:val="28"/>
          <w:szCs w:val="28"/>
        </w:rPr>
        <w:t>й</w:t>
      </w:r>
      <w:r w:rsidRPr="00B939C7">
        <w:rPr>
          <w:sz w:val="28"/>
          <w:szCs w:val="28"/>
        </w:rPr>
        <w:t xml:space="preserve"> в Налоговый кодекс РФ</w:t>
      </w:r>
      <w:r w:rsidR="00361AC0">
        <w:rPr>
          <w:sz w:val="28"/>
          <w:szCs w:val="28"/>
        </w:rPr>
        <w:t>.</w:t>
      </w:r>
    </w:p>
    <w:p w:rsidR="00B939C7" w:rsidRDefault="00361AC0" w:rsidP="00314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39C7" w:rsidRPr="00B939C7">
        <w:rPr>
          <w:sz w:val="28"/>
          <w:szCs w:val="28"/>
        </w:rPr>
        <w:t>тмен</w:t>
      </w:r>
      <w:r>
        <w:rPr>
          <w:sz w:val="28"/>
          <w:szCs w:val="28"/>
        </w:rPr>
        <w:t>ена</w:t>
      </w:r>
      <w:r w:rsidR="00B939C7" w:rsidRPr="00B939C7">
        <w:rPr>
          <w:sz w:val="28"/>
          <w:szCs w:val="28"/>
        </w:rPr>
        <w:t xml:space="preserve"> уплата</w:t>
      </w:r>
      <w:r w:rsidR="00B939C7">
        <w:rPr>
          <w:sz w:val="28"/>
          <w:szCs w:val="28"/>
        </w:rPr>
        <w:t xml:space="preserve"> государственной пошлины за государственную регистрацию права собственности на объекты недвижимости, права на которые возникли до дня вступления в силу ФЗ от 21.07.1997 № 122-ФЗ «О государственной регистрации прав на недвижимое имущество и сделок с ним»- то есть за «ранее возникшее право».</w:t>
      </w:r>
    </w:p>
    <w:p w:rsidR="00B939C7" w:rsidRDefault="00361AC0" w:rsidP="00314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2021 года </w:t>
      </w:r>
      <w:r w:rsidRPr="00B93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9C7">
        <w:rPr>
          <w:sz w:val="28"/>
          <w:szCs w:val="28"/>
        </w:rPr>
        <w:t>госпошлина за регистрацию</w:t>
      </w:r>
      <w:r w:rsidR="0031416D">
        <w:rPr>
          <w:sz w:val="28"/>
          <w:szCs w:val="28"/>
        </w:rPr>
        <w:t xml:space="preserve"> «</w:t>
      </w:r>
      <w:r w:rsidR="00B939C7">
        <w:rPr>
          <w:sz w:val="28"/>
          <w:szCs w:val="28"/>
        </w:rPr>
        <w:t>ранее возникшего права» не уплачива</w:t>
      </w:r>
      <w:r>
        <w:rPr>
          <w:sz w:val="28"/>
          <w:szCs w:val="28"/>
        </w:rPr>
        <w:t>лась</w:t>
      </w:r>
      <w:r w:rsidR="00B939C7">
        <w:rPr>
          <w:sz w:val="28"/>
          <w:szCs w:val="28"/>
        </w:rPr>
        <w:t xml:space="preserve"> в случае, если такое право регистрир</w:t>
      </w:r>
      <w:r>
        <w:rPr>
          <w:sz w:val="28"/>
          <w:szCs w:val="28"/>
        </w:rPr>
        <w:t xml:space="preserve">овали </w:t>
      </w:r>
      <w:r w:rsidR="00B939C7">
        <w:rPr>
          <w:sz w:val="28"/>
          <w:szCs w:val="28"/>
        </w:rPr>
        <w:t>одновременно с регистрацией перехода права, например по сделке купли-продажи, дарения.</w:t>
      </w:r>
    </w:p>
    <w:p w:rsidR="00B939C7" w:rsidRDefault="00361AC0" w:rsidP="00314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же</w:t>
      </w:r>
      <w:r w:rsidR="00B93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</w:t>
      </w:r>
      <w:r w:rsidR="00B939C7">
        <w:rPr>
          <w:sz w:val="28"/>
          <w:szCs w:val="28"/>
        </w:rPr>
        <w:t>«ранее возникшее право» (на</w:t>
      </w:r>
      <w:r w:rsidR="00A72FF1">
        <w:rPr>
          <w:sz w:val="28"/>
          <w:szCs w:val="28"/>
        </w:rPr>
        <w:t>пример</w:t>
      </w:r>
      <w:r>
        <w:rPr>
          <w:sz w:val="28"/>
          <w:szCs w:val="28"/>
        </w:rPr>
        <w:t>,</w:t>
      </w:r>
      <w:r w:rsidR="00B939C7">
        <w:rPr>
          <w:sz w:val="28"/>
          <w:szCs w:val="28"/>
        </w:rPr>
        <w:t xml:space="preserve"> на основании договора приватизации, свидетельства о праве собственности на землю, договора купли-продажи, удостоверенного нотариусом и иных документов, оформленных до 31.01.1998) </w:t>
      </w:r>
      <w:r>
        <w:rPr>
          <w:sz w:val="28"/>
          <w:szCs w:val="28"/>
        </w:rPr>
        <w:t xml:space="preserve">осуществляется </w:t>
      </w:r>
      <w:r w:rsidR="00B939C7">
        <w:rPr>
          <w:sz w:val="28"/>
          <w:szCs w:val="28"/>
        </w:rPr>
        <w:t>бесплатно.</w:t>
      </w:r>
    </w:p>
    <w:p w:rsidR="0031416D" w:rsidRPr="00B939C7" w:rsidRDefault="00361AC0" w:rsidP="0036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Следующее изменение коснулось госпошлины. За государственную регистрацию перехода права на объект недвижимости в связи с реорганизацией юридического лица в форме преобразования у</w:t>
      </w:r>
      <w:r w:rsidR="00B939C7">
        <w:rPr>
          <w:sz w:val="28"/>
          <w:szCs w:val="28"/>
        </w:rPr>
        <w:t>становлена госпошлина в размере 1000 рублей</w:t>
      </w:r>
      <w:r w:rsidR="003141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416D">
        <w:rPr>
          <w:sz w:val="28"/>
          <w:szCs w:val="28"/>
        </w:rPr>
        <w:t>Например, при реорганизации в форме преобразования общества с ограниченной ответственностью в акционерное общество необходимо произвести регистрацию перехода права собственности на объект недвижимости к вновь созданному юридическому лицу. Государственная пошлина за такую регистрацию составит 1000 рублей.</w:t>
      </w:r>
    </w:p>
    <w:sectPr w:rsidR="0031416D" w:rsidRPr="00B9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7"/>
    <w:rsid w:val="0031416D"/>
    <w:rsid w:val="00361AC0"/>
    <w:rsid w:val="00A72FF1"/>
    <w:rsid w:val="00B939C7"/>
    <w:rsid w:val="00C73C28"/>
    <w:rsid w:val="00C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Куприяхина Екатерина Витальевна</dc:creator>
  <cp:lastModifiedBy>EAV</cp:lastModifiedBy>
  <cp:revision>2</cp:revision>
  <cp:lastPrinted>2020-12-28T09:03:00Z</cp:lastPrinted>
  <dcterms:created xsi:type="dcterms:W3CDTF">2021-01-24T19:10:00Z</dcterms:created>
  <dcterms:modified xsi:type="dcterms:W3CDTF">2021-01-24T19:10:00Z</dcterms:modified>
</cp:coreProperties>
</file>