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4C" w:rsidRDefault="000A71C4" w:rsidP="00DD033D">
      <w:pPr>
        <w:shd w:val="clear" w:color="auto" w:fill="FFFFFF"/>
        <w:jc w:val="center"/>
        <w:rPr>
          <w:color w:val="000000"/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7410" cy="142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4C" w:rsidRDefault="00583F4C" w:rsidP="00DD033D">
      <w:pPr>
        <w:shd w:val="clear" w:color="auto" w:fill="FFFFFF"/>
        <w:jc w:val="center"/>
        <w:rPr>
          <w:color w:val="000000"/>
          <w:sz w:val="28"/>
        </w:rPr>
      </w:pPr>
    </w:p>
    <w:p w:rsidR="00DD033D" w:rsidRPr="00583F4C" w:rsidRDefault="00DD033D" w:rsidP="00DD033D">
      <w:pPr>
        <w:shd w:val="clear" w:color="auto" w:fill="FFFFFF"/>
        <w:jc w:val="center"/>
        <w:rPr>
          <w:b/>
          <w:color w:val="000000"/>
          <w:sz w:val="28"/>
        </w:rPr>
      </w:pPr>
      <w:r w:rsidRPr="00583F4C">
        <w:rPr>
          <w:b/>
          <w:color w:val="000000"/>
          <w:sz w:val="28"/>
        </w:rPr>
        <w:t>Купля-продажа земельного участка из земель сельскохозяйственного назначения</w:t>
      </w:r>
    </w:p>
    <w:p w:rsidR="00DD033D" w:rsidRPr="00807E4E" w:rsidRDefault="00DD033D" w:rsidP="00DD033D">
      <w:pPr>
        <w:shd w:val="clear" w:color="auto" w:fill="FFFFFF"/>
        <w:jc w:val="center"/>
        <w:rPr>
          <w:color w:val="000000"/>
          <w:sz w:val="28"/>
        </w:rPr>
      </w:pPr>
    </w:p>
    <w:p w:rsidR="00DD033D" w:rsidRPr="00807E4E" w:rsidRDefault="0056254B" w:rsidP="00DD033D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807E4E">
        <w:rPr>
          <w:color w:val="000000"/>
          <w:sz w:val="28"/>
        </w:rPr>
        <w:t xml:space="preserve">В целях усиления государственного контроля за оборотом сельскохозяйственных земель </w:t>
      </w:r>
      <w:r w:rsidR="00583F4C">
        <w:rPr>
          <w:color w:val="000000"/>
          <w:sz w:val="28"/>
        </w:rPr>
        <w:t>законодательством</w:t>
      </w:r>
      <w:r w:rsidRPr="00807E4E">
        <w:rPr>
          <w:color w:val="000000"/>
          <w:sz w:val="28"/>
        </w:rPr>
        <w:t xml:space="preserve"> предусмотрены особые требования по совершению сделок с земельными участками из состава земель сельскохозяйственного назначения. </w:t>
      </w:r>
    </w:p>
    <w:p w:rsidR="00583F4C" w:rsidRDefault="0056254B" w:rsidP="00DD03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07E4E">
        <w:rPr>
          <w:color w:val="000000"/>
          <w:sz w:val="28"/>
        </w:rPr>
        <w:t>В частности, </w:t>
      </w:r>
      <w:hyperlink r:id="rId6" w:history="1">
        <w:r w:rsidRPr="00807E4E">
          <w:rPr>
            <w:rStyle w:val="a5"/>
            <w:color w:val="000000"/>
            <w:sz w:val="28"/>
            <w:u w:val="none"/>
          </w:rPr>
          <w:t>ст</w:t>
        </w:r>
        <w:r w:rsidR="00DD033D" w:rsidRPr="00807E4E">
          <w:rPr>
            <w:rStyle w:val="a5"/>
            <w:color w:val="000000"/>
            <w:sz w:val="28"/>
            <w:u w:val="none"/>
          </w:rPr>
          <w:t xml:space="preserve">атьей </w:t>
        </w:r>
        <w:r w:rsidRPr="00807E4E">
          <w:rPr>
            <w:rStyle w:val="a5"/>
            <w:color w:val="000000"/>
            <w:sz w:val="28"/>
            <w:u w:val="none"/>
          </w:rPr>
          <w:t>8</w:t>
        </w:r>
      </w:hyperlink>
      <w:r w:rsidRPr="00807E4E">
        <w:rPr>
          <w:color w:val="000000"/>
          <w:sz w:val="28"/>
        </w:rPr>
        <w:t xml:space="preserve"> Федерального закона от 24.07.2002 </w:t>
      </w:r>
      <w:r w:rsidR="005D5653">
        <w:rPr>
          <w:color w:val="000000"/>
          <w:sz w:val="28"/>
        </w:rPr>
        <w:t>№</w:t>
      </w:r>
      <w:r w:rsidRPr="00807E4E">
        <w:rPr>
          <w:color w:val="000000"/>
          <w:sz w:val="28"/>
        </w:rPr>
        <w:t xml:space="preserve"> 101-ФЗ </w:t>
      </w:r>
      <w:r w:rsidR="00DD033D" w:rsidRPr="00807E4E">
        <w:rPr>
          <w:color w:val="000000"/>
          <w:sz w:val="28"/>
        </w:rPr>
        <w:t>«</w:t>
      </w:r>
      <w:r w:rsidRPr="00807E4E">
        <w:rPr>
          <w:color w:val="000000"/>
          <w:sz w:val="28"/>
        </w:rPr>
        <w:t>Об обороте земель сельскохозяйственного назначения</w:t>
      </w:r>
      <w:r w:rsidR="00DD033D" w:rsidRPr="00807E4E">
        <w:rPr>
          <w:color w:val="000000"/>
          <w:sz w:val="28"/>
        </w:rPr>
        <w:t>»</w:t>
      </w:r>
      <w:r w:rsidRPr="00807E4E">
        <w:rPr>
          <w:color w:val="000000"/>
          <w:sz w:val="28"/>
        </w:rPr>
        <w:t xml:space="preserve"> (далее - Закон </w:t>
      </w:r>
      <w:r w:rsidR="00583F4C">
        <w:rPr>
          <w:color w:val="000000"/>
          <w:sz w:val="28"/>
        </w:rPr>
        <w:br/>
      </w:r>
      <w:r w:rsidR="00DD033D" w:rsidRPr="00807E4E">
        <w:rPr>
          <w:color w:val="000000"/>
          <w:sz w:val="28"/>
        </w:rPr>
        <w:t>№ 101-ФЗ</w:t>
      </w:r>
      <w:r w:rsidRPr="00807E4E">
        <w:rPr>
          <w:color w:val="000000"/>
          <w:sz w:val="28"/>
        </w:rPr>
        <w:t>) устан</w:t>
      </w:r>
      <w:r w:rsidR="00DD033D" w:rsidRPr="00807E4E">
        <w:rPr>
          <w:color w:val="000000"/>
          <w:sz w:val="28"/>
        </w:rPr>
        <w:t xml:space="preserve">овлены </w:t>
      </w:r>
      <w:r w:rsidRPr="00807E4E">
        <w:rPr>
          <w:color w:val="000000"/>
          <w:sz w:val="28"/>
        </w:rPr>
        <w:t xml:space="preserve">правила для заключения договора купли-продажи земельного участка из состава земель указанной категории.   </w:t>
      </w:r>
    </w:p>
    <w:p w:rsidR="0056254B" w:rsidRPr="00807E4E" w:rsidRDefault="00DD033D" w:rsidP="00DD0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7E4E">
        <w:rPr>
          <w:color w:val="000000"/>
          <w:sz w:val="28"/>
        </w:rPr>
        <w:t xml:space="preserve">Так, при </w:t>
      </w:r>
      <w:r w:rsidRPr="00807E4E">
        <w:rPr>
          <w:sz w:val="28"/>
        </w:rPr>
        <w:t>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</w:t>
      </w:r>
      <w:r w:rsidR="0056254B" w:rsidRPr="00807E4E">
        <w:rPr>
          <w:color w:val="000000"/>
          <w:sz w:val="28"/>
        </w:rPr>
        <w:t>. Продавец земельного участка указанной категории земель обязан известить в письменной форме высший исполнительный орган государственной власти субъекта РФ или в случае, установленном законом субъекта РФ, орган местного самоуправления о намерении продать земельный участок с указанием цены, местоположения земельного участка и срока, до истечения которого должен быть произведен взаимный расчет. Извещение вручается под расписку или направляется заказным письмом с уведомлением о вручении.</w:t>
      </w:r>
    </w:p>
    <w:p w:rsidR="00807E4E" w:rsidRDefault="0056254B" w:rsidP="00807E4E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 w:rsidRPr="00807E4E">
        <w:rPr>
          <w:color w:val="000000"/>
          <w:sz w:val="28"/>
        </w:rPr>
        <w:t>В случае, если субъект РФ или в соответствии с законом субъекта РФ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этим же правилам.</w:t>
      </w:r>
    </w:p>
    <w:p w:rsidR="00807E4E" w:rsidRPr="00807E4E" w:rsidRDefault="0056254B" w:rsidP="00807E4E">
      <w:pPr>
        <w:shd w:val="clear" w:color="auto" w:fill="FFFFFF"/>
        <w:ind w:firstLine="709"/>
        <w:contextualSpacing/>
        <w:jc w:val="both"/>
        <w:rPr>
          <w:sz w:val="28"/>
        </w:rPr>
      </w:pPr>
      <w:r w:rsidRPr="00807E4E">
        <w:rPr>
          <w:color w:val="000000"/>
          <w:sz w:val="28"/>
        </w:rPr>
        <w:t xml:space="preserve">Необходимо отметить, что в соответствии с </w:t>
      </w:r>
      <w:r w:rsidR="00DD033D" w:rsidRPr="00807E4E">
        <w:rPr>
          <w:sz w:val="28"/>
        </w:rPr>
        <w:t xml:space="preserve"> Законом Волгоградской области от </w:t>
      </w:r>
      <w:r w:rsidR="00807E4E" w:rsidRPr="00807E4E">
        <w:rPr>
          <w:sz w:val="28"/>
        </w:rPr>
        <w:t>17.07.2003</w:t>
      </w:r>
      <w:r w:rsidR="00DD033D" w:rsidRPr="00807E4E">
        <w:rPr>
          <w:sz w:val="28"/>
        </w:rPr>
        <w:t xml:space="preserve"> № 855-ОД «Об обороте земель сельскохозяйственного назначения в Волгоградской области»</w:t>
      </w:r>
      <w:r w:rsidRPr="00807E4E">
        <w:rPr>
          <w:color w:val="000000"/>
          <w:sz w:val="28"/>
        </w:rPr>
        <w:t xml:space="preserve"> </w:t>
      </w:r>
      <w:r w:rsidR="00583F4C">
        <w:rPr>
          <w:color w:val="000000"/>
          <w:sz w:val="28"/>
        </w:rPr>
        <w:t>Волгоградская область</w:t>
      </w:r>
      <w:r w:rsidR="00DD033D" w:rsidRPr="00807E4E">
        <w:rPr>
          <w:color w:val="000000"/>
          <w:sz w:val="28"/>
        </w:rPr>
        <w:t xml:space="preserve"> как субъект </w:t>
      </w:r>
      <w:r w:rsidR="00DD033D" w:rsidRPr="00807E4E">
        <w:rPr>
          <w:color w:val="000000"/>
          <w:sz w:val="28"/>
        </w:rPr>
        <w:lastRenderedPageBreak/>
        <w:t>Российской Федерации</w:t>
      </w:r>
      <w:r w:rsidRPr="00807E4E">
        <w:rPr>
          <w:color w:val="000000"/>
          <w:sz w:val="28"/>
        </w:rPr>
        <w:t xml:space="preserve"> имеет преимущественное право покупки земельного участка по цене, за которую он продается, </w:t>
      </w:r>
      <w:r w:rsidR="00807E4E" w:rsidRPr="00807E4E">
        <w:rPr>
          <w:sz w:val="28"/>
        </w:rPr>
        <w:t>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56254B" w:rsidRPr="00807E4E" w:rsidRDefault="0056254B" w:rsidP="00807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 w:rsidRPr="00807E4E">
        <w:rPr>
          <w:color w:val="000000"/>
          <w:sz w:val="28"/>
        </w:rPr>
        <w:t>Дополнительно сообщаем, что несоблюдение преимущественных прав указанных субъектов ведет к признанию такой сделки ничтожной.</w:t>
      </w:r>
    </w:p>
    <w:p w:rsidR="0056254B" w:rsidRPr="00807E4E" w:rsidRDefault="0056254B" w:rsidP="00807E4E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 w:rsidRPr="00807E4E">
        <w:rPr>
          <w:color w:val="000000"/>
          <w:sz w:val="28"/>
        </w:rPr>
        <w:t>При этом следует учитывать, что действие</w:t>
      </w:r>
      <w:r w:rsidR="00583F4C">
        <w:rPr>
          <w:color w:val="000000"/>
          <w:sz w:val="28"/>
        </w:rPr>
        <w:t xml:space="preserve"> </w:t>
      </w:r>
      <w:hyperlink r:id="rId7" w:history="1">
        <w:r w:rsidRPr="00807E4E">
          <w:rPr>
            <w:rStyle w:val="a5"/>
            <w:color w:val="000000"/>
            <w:sz w:val="28"/>
            <w:u w:val="none"/>
          </w:rPr>
          <w:t>Закона</w:t>
        </w:r>
      </w:hyperlink>
      <w:r w:rsidR="00583F4C">
        <w:rPr>
          <w:color w:val="000000"/>
          <w:sz w:val="28"/>
        </w:rPr>
        <w:t xml:space="preserve"> </w:t>
      </w:r>
      <w:r w:rsidR="00807E4E">
        <w:rPr>
          <w:color w:val="000000"/>
          <w:sz w:val="28"/>
        </w:rPr>
        <w:t>№</w:t>
      </w:r>
      <w:r w:rsidR="009C2EC7">
        <w:rPr>
          <w:color w:val="000000"/>
          <w:sz w:val="28"/>
        </w:rPr>
        <w:t xml:space="preserve"> 101</w:t>
      </w:r>
      <w:r w:rsidR="00807E4E">
        <w:rPr>
          <w:color w:val="000000"/>
          <w:sz w:val="28"/>
        </w:rPr>
        <w:t>-ФЗ</w:t>
      </w:r>
      <w:r w:rsidRPr="00807E4E">
        <w:rPr>
          <w:color w:val="000000"/>
          <w:sz w:val="28"/>
        </w:rPr>
        <w:t xml:space="preserve">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 Оборот указанных земельных участков регулируется Земельным кодексом РФ.</w:t>
      </w:r>
    </w:p>
    <w:p w:rsidR="0056254B" w:rsidRDefault="0056254B" w:rsidP="0056254B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130539" w:rsidRDefault="00130539" w:rsidP="0056254B">
      <w:pPr>
        <w:jc w:val="center"/>
        <w:rPr>
          <w:b/>
          <w:bCs/>
          <w:sz w:val="28"/>
          <w:szCs w:val="28"/>
        </w:rPr>
      </w:pPr>
    </w:p>
    <w:sectPr w:rsidR="0013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7"/>
    <w:rsid w:val="000A71C4"/>
    <w:rsid w:val="000D562F"/>
    <w:rsid w:val="00130539"/>
    <w:rsid w:val="002971BA"/>
    <w:rsid w:val="0031416D"/>
    <w:rsid w:val="00495DC8"/>
    <w:rsid w:val="0056254B"/>
    <w:rsid w:val="00583F4C"/>
    <w:rsid w:val="005D5653"/>
    <w:rsid w:val="005F3405"/>
    <w:rsid w:val="00792D66"/>
    <w:rsid w:val="00807E4E"/>
    <w:rsid w:val="008E36A6"/>
    <w:rsid w:val="009C2EC7"/>
    <w:rsid w:val="00A72FF1"/>
    <w:rsid w:val="00B939C7"/>
    <w:rsid w:val="00BA1E4B"/>
    <w:rsid w:val="00BC30CE"/>
    <w:rsid w:val="00C74391"/>
    <w:rsid w:val="00DA4ABF"/>
    <w:rsid w:val="00DD033D"/>
    <w:rsid w:val="00F16C69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95DC8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495DC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56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95DC8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495DC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56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0D0F323AA0BC908AE705EC0B8D833E00340EDCCE53F648915E2361AF9962A63416E8FFE6577BE4CD26D57C10EI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0DE98E68AF7B7ED90070A79F77EC0FBE9E0E083D1A34778D82C1419E622E597CD0F01ED93F8DFB7826E8ACDD0864D03EBD37D5B0FE7BCK4J2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consultantplus://offline/ref=9F90D0F323AA0BC908AE705EC0B8D833E00340EDCCE53F648915E2361AF9962A63416E8FFE6577BE4CD26D57C10EIFK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consultantplus://offline/ref=1530DE98E68AF7B7ED90070A79F77EC0FBE9E0E083D1A34778D82C1419E622E597CD0F01ED93F8DFB7826E8ACDD0864D03EBD37D5B0FE7BCK4J2O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Куприяхина Екатерина Витальевна</dc:creator>
  <cp:lastModifiedBy>EAV</cp:lastModifiedBy>
  <cp:revision>2</cp:revision>
  <cp:lastPrinted>2021-01-26T12:02:00Z</cp:lastPrinted>
  <dcterms:created xsi:type="dcterms:W3CDTF">2021-02-09T19:58:00Z</dcterms:created>
  <dcterms:modified xsi:type="dcterms:W3CDTF">2021-02-09T19:58:00Z</dcterms:modified>
</cp:coreProperties>
</file>