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B70" w:rsidRDefault="004A1F46" w:rsidP="000A07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A1F4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142798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27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070" w:rsidRPr="00815B70" w:rsidRDefault="00363198" w:rsidP="000A07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ВОВЛЕЧЕНИЕ ЗЕМЕЛЬНЫХ УЧАСТКОВ В ЖИЛИЩНОЕ СТРОИТЕЛЬСТВО</w:t>
      </w:r>
    </w:p>
    <w:p w:rsidR="00363198" w:rsidRPr="00363198" w:rsidRDefault="00363198" w:rsidP="00363198">
      <w:pPr>
        <w:tabs>
          <w:tab w:val="left" w:pos="86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36319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 рамках реализации национального проекта «Жилье и городская среда» проводится работа по выявлению неэффективно используемых земельных участков на территории Волгоградской области, для вовлечения их в оборот в целях жилищного строительства.</w:t>
      </w:r>
    </w:p>
    <w:p w:rsidR="00363198" w:rsidRPr="00363198" w:rsidRDefault="00363198" w:rsidP="00363198">
      <w:pPr>
        <w:tabs>
          <w:tab w:val="left" w:pos="86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36319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 целях создания Единого информационного ресурса о земле и недвижимости определены наиболее перспективные варианты для застройки на территории Волгоградской области общей площадью 550 га.</w:t>
      </w:r>
    </w:p>
    <w:p w:rsidR="00363198" w:rsidRPr="00363198" w:rsidRDefault="00363198" w:rsidP="00363198">
      <w:pPr>
        <w:tabs>
          <w:tab w:val="left" w:pos="86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36319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Определены незастроенные земельные участки и территории в населенных пунктах с наиболее высоким спросом на жилую застройку – это</w:t>
      </w:r>
    </w:p>
    <w:p w:rsidR="00363198" w:rsidRPr="00363198" w:rsidRDefault="00363198" w:rsidP="0036319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36319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г. Волгоград, г. Волжский, г. Камышин, р.п. Городище, г. Михайловка,</w:t>
      </w:r>
    </w:p>
    <w:p w:rsidR="00363198" w:rsidRPr="00363198" w:rsidRDefault="00363198" w:rsidP="0036319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36319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г. Петров Вал. Из них под строительство многоквартирных домов – 5 участков на площади 112 га, под индивидуальное жилищное строительство – 26 участков на площади 438 га.</w:t>
      </w:r>
    </w:p>
    <w:p w:rsidR="00363198" w:rsidRPr="00363198" w:rsidRDefault="00363198" w:rsidP="00363198">
      <w:pPr>
        <w:tabs>
          <w:tab w:val="left" w:pos="86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36319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 целях информирования о незадействованных участках заинтересованных инвесторов, а также для оказания помощи в оформлении в установленном порядке прав на эти участки Росреестром разработана технология по отображению выявленных участков на Публичной кадастровой карте.</w:t>
      </w:r>
    </w:p>
    <w:p w:rsidR="00363198" w:rsidRPr="00363198" w:rsidRDefault="00363198" w:rsidP="00363198">
      <w:pPr>
        <w:tabs>
          <w:tab w:val="left" w:pos="86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36319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Комментарий дает заместитель руководителя Управления Росреестра по Волгоградской области </w:t>
      </w:r>
      <w:r w:rsidRPr="00363198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Татьяна Штыряева</w:t>
      </w:r>
      <w:r w:rsidRPr="0036319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:</w:t>
      </w:r>
    </w:p>
    <w:p w:rsidR="00462C46" w:rsidRDefault="00363198" w:rsidP="00363198">
      <w:pPr>
        <w:tabs>
          <w:tab w:val="left" w:pos="86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36319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«</w:t>
      </w:r>
      <w:r w:rsidRPr="00363198"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  <w:t>Реализация национального проекта «Жилье и городская среда» повысит инвестиционную, экономическую и социальную значимость нашего региона и приведет к увеличению объема жилищного строительства</w:t>
      </w:r>
      <w:r w:rsidRPr="0036319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».</w:t>
      </w:r>
    </w:p>
    <w:p w:rsidR="00462C46" w:rsidRDefault="00462C46" w:rsidP="00462C46">
      <w:pPr>
        <w:tabs>
          <w:tab w:val="left" w:pos="86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462C46" w:rsidRDefault="00462C46" w:rsidP="00462C46">
      <w:pPr>
        <w:tabs>
          <w:tab w:val="left" w:pos="86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5A5B6C" w:rsidRDefault="005A5B6C" w:rsidP="00462C46">
      <w:pPr>
        <w:tabs>
          <w:tab w:val="left" w:pos="86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462C46" w:rsidRPr="005A5B6C" w:rsidRDefault="005A5B6C" w:rsidP="00462C46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5A5B6C" w:rsidRPr="005A5B6C" w:rsidRDefault="005A5B6C" w:rsidP="00462C46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5A5B6C" w:rsidRPr="005A5B6C" w:rsidRDefault="005A5B6C" w:rsidP="00462C46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462C46" w:rsidRPr="005A5B6C" w:rsidRDefault="00BF6980" w:rsidP="00462C46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Mob: </w:t>
      </w:r>
      <w:r w:rsidR="00462C46" w:rsidRPr="005A5B6C">
        <w:rPr>
          <w:rFonts w:ascii="Times New Roman" w:hAnsi="Times New Roman" w:cs="Times New Roman"/>
          <w:sz w:val="28"/>
          <w:szCs w:val="28"/>
          <w:lang w:val="en-US"/>
        </w:rPr>
        <w:t>+7(937) 531-22-98</w:t>
      </w:r>
    </w:p>
    <w:p w:rsidR="00462C46" w:rsidRPr="005A5B6C" w:rsidRDefault="00BF6980" w:rsidP="00462C46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r w:rsidR="00462C46" w:rsidRPr="005A5B6C">
        <w:rPr>
          <w:rFonts w:ascii="Times New Roman" w:hAnsi="Times New Roman" w:cs="Times New Roman"/>
          <w:sz w:val="28"/>
          <w:szCs w:val="28"/>
          <w:lang w:val="en-US"/>
        </w:rPr>
        <w:t>pressa@voru.ru</w:t>
      </w:r>
    </w:p>
    <w:sectPr w:rsidR="00462C46" w:rsidRPr="005A5B6C" w:rsidSect="004C2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20B6"/>
    <w:multiLevelType w:val="multilevel"/>
    <w:tmpl w:val="28606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8354DB"/>
    <w:multiLevelType w:val="multilevel"/>
    <w:tmpl w:val="2B501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F75F96"/>
    <w:multiLevelType w:val="multilevel"/>
    <w:tmpl w:val="6FCC7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4C2F2D"/>
    <w:multiLevelType w:val="multilevel"/>
    <w:tmpl w:val="17161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470862"/>
    <w:multiLevelType w:val="multilevel"/>
    <w:tmpl w:val="784A3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450981"/>
    <w:multiLevelType w:val="multilevel"/>
    <w:tmpl w:val="AD26FF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255864"/>
    <w:multiLevelType w:val="multilevel"/>
    <w:tmpl w:val="668EE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384564"/>
    <w:multiLevelType w:val="multilevel"/>
    <w:tmpl w:val="B4440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0A021D"/>
    <w:multiLevelType w:val="multilevel"/>
    <w:tmpl w:val="0728C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070"/>
    <w:rsid w:val="000A0746"/>
    <w:rsid w:val="000A078A"/>
    <w:rsid w:val="000D799C"/>
    <w:rsid w:val="00113070"/>
    <w:rsid w:val="00187C0E"/>
    <w:rsid w:val="00206287"/>
    <w:rsid w:val="00263AAE"/>
    <w:rsid w:val="002B686B"/>
    <w:rsid w:val="002D2171"/>
    <w:rsid w:val="003121F8"/>
    <w:rsid w:val="00353F02"/>
    <w:rsid w:val="00363198"/>
    <w:rsid w:val="003648AF"/>
    <w:rsid w:val="003A1C47"/>
    <w:rsid w:val="003B3D9B"/>
    <w:rsid w:val="003C5343"/>
    <w:rsid w:val="003E2BC1"/>
    <w:rsid w:val="003F2FC6"/>
    <w:rsid w:val="00455040"/>
    <w:rsid w:val="00462C46"/>
    <w:rsid w:val="004A1F46"/>
    <w:rsid w:val="004A3200"/>
    <w:rsid w:val="004C0435"/>
    <w:rsid w:val="004C2BFF"/>
    <w:rsid w:val="004E08C2"/>
    <w:rsid w:val="00547093"/>
    <w:rsid w:val="005A5B6C"/>
    <w:rsid w:val="005C5AE0"/>
    <w:rsid w:val="00670BF0"/>
    <w:rsid w:val="00684506"/>
    <w:rsid w:val="006B3D91"/>
    <w:rsid w:val="006E19BD"/>
    <w:rsid w:val="006F7D5B"/>
    <w:rsid w:val="00756285"/>
    <w:rsid w:val="00771AF4"/>
    <w:rsid w:val="007848AD"/>
    <w:rsid w:val="00815B70"/>
    <w:rsid w:val="00850BB5"/>
    <w:rsid w:val="00957964"/>
    <w:rsid w:val="00986770"/>
    <w:rsid w:val="009B7AB3"/>
    <w:rsid w:val="009C5B98"/>
    <w:rsid w:val="00A341E5"/>
    <w:rsid w:val="00A549AC"/>
    <w:rsid w:val="00AA04CD"/>
    <w:rsid w:val="00AC3D2A"/>
    <w:rsid w:val="00AC57D2"/>
    <w:rsid w:val="00B4530F"/>
    <w:rsid w:val="00B67F3E"/>
    <w:rsid w:val="00BF6980"/>
    <w:rsid w:val="00C008F4"/>
    <w:rsid w:val="00D0002D"/>
    <w:rsid w:val="00D151C4"/>
    <w:rsid w:val="00D3358D"/>
    <w:rsid w:val="00D902DA"/>
    <w:rsid w:val="00E96A52"/>
    <w:rsid w:val="00F76227"/>
    <w:rsid w:val="00FD6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070"/>
    <w:pPr>
      <w:ind w:left="720"/>
      <w:contextualSpacing/>
    </w:pPr>
  </w:style>
  <w:style w:type="table" w:styleId="a4">
    <w:name w:val="Table Grid"/>
    <w:basedOn w:val="a1"/>
    <w:uiPriority w:val="39"/>
    <w:rsid w:val="003B3D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3B3D9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E1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E19B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070"/>
    <w:pPr>
      <w:ind w:left="720"/>
      <w:contextualSpacing/>
    </w:pPr>
  </w:style>
  <w:style w:type="table" w:styleId="a4">
    <w:name w:val="Table Grid"/>
    <w:basedOn w:val="a1"/>
    <w:uiPriority w:val="39"/>
    <w:rsid w:val="003B3D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3B3D9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E1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E19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882B7-0957-4DB3-9E93-EFB3CA7FC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Лунева Наталья Владимировна</dc:creator>
  <cp:lastModifiedBy>EAV</cp:lastModifiedBy>
  <cp:revision>2</cp:revision>
  <cp:lastPrinted>2021-03-17T06:34:00Z</cp:lastPrinted>
  <dcterms:created xsi:type="dcterms:W3CDTF">2021-05-30T05:24:00Z</dcterms:created>
  <dcterms:modified xsi:type="dcterms:W3CDTF">2021-05-30T05:24:00Z</dcterms:modified>
</cp:coreProperties>
</file>