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89" w:rsidRPr="007F3789" w:rsidRDefault="007F3789" w:rsidP="007F378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9">
        <w:rPr>
          <w:rFonts w:ascii="Times New Roman" w:hAnsi="Times New Roman" w:cs="Times New Roman"/>
          <w:b/>
          <w:color w:val="000000"/>
          <w:sz w:val="28"/>
          <w:szCs w:val="28"/>
        </w:rPr>
        <w:t>Земельный участок под строительство в один клик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Росреестром и Администрацией Волгоградской области в июле 2021 года подписано Соглашение о взаимодействии в рамках реализации проекта «Земля для стройки».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Проект «Земля для стройки» создан в целях вовлечения свободных земельных участков и территорий для целей жилищного строительства.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Процедуры выбора земельных участков в сервисе «Земля для стройки» на Публичной кадастровой карте максимум упрощена и в дальнейшем планируется размещать информацию о земельных участках Волгоградской области пригодных для строительства жилья.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>Для этого нужно на электронном ресурсе «Публичная кадастровая карта» (</w:t>
      </w:r>
      <w:hyperlink r:id="rId7" w:history="1">
        <w:r w:rsidRPr="007F3789">
          <w:rPr>
            <w:rStyle w:val="a3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7F3789">
        <w:rPr>
          <w:rFonts w:ascii="Times New Roman" w:hAnsi="Times New Roman" w:cs="Times New Roman"/>
          <w:sz w:val="28"/>
          <w:szCs w:val="28"/>
        </w:rPr>
        <w:t>)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После выбора земельного участка потенциальные </w:t>
      </w:r>
      <w:r w:rsidRPr="007F3789">
        <w:rPr>
          <w:rFonts w:ascii="Times New Roman" w:hAnsi="Times New Roman" w:cs="Times New Roman"/>
          <w:color w:val="000000"/>
          <w:sz w:val="28"/>
          <w:szCs w:val="28"/>
        </w:rPr>
        <w:t>застройщики смогут заполнить форму обращения, связанного с конкретным объектом, и отправить его на рассмотрение, т.е. в режиме онлайн физические и юридические лица могут выбрать земельные участки (территории) для жилищного строительства.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Заключение Соглашения между Росреестром и Администрацией расширит и упростит возможность для заинтересованных лиц из любой точки страны выбрать пригодные для строительства жилья земли в Волгоградской области — отметила заместитель руководитель Управления Росреестра по Волгоградской области </w:t>
      </w:r>
      <w:r w:rsidRPr="007F378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7F3789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1D13B7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7F3789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C28D4"/>
    <w:rsid w:val="00E45B6A"/>
    <w:rsid w:val="00E47B5B"/>
    <w:rsid w:val="00E6273F"/>
    <w:rsid w:val="00ED055C"/>
    <w:rsid w:val="00EF1C5E"/>
    <w:rsid w:val="00F707AE"/>
    <w:rsid w:val="00F83E6D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2021-08-21T05:09:00Z</dcterms:created>
  <dcterms:modified xsi:type="dcterms:W3CDTF">2021-08-21T05:09:00Z</dcterms:modified>
</cp:coreProperties>
</file>