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67" w:rsidRDefault="00B4556B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7D7C67" w:rsidRDefault="00B4556B">
      <w:pPr>
        <w:pStyle w:val="a8"/>
      </w:pPr>
      <w:r>
        <w:rPr>
          <w:sz w:val="32"/>
        </w:rPr>
        <w:t xml:space="preserve">ОТДЕЛЕНИЯ ФОНДА ПЕНСИОННОГО </w:t>
      </w:r>
    </w:p>
    <w:p w:rsidR="007D7C67" w:rsidRDefault="00B4556B">
      <w:pPr>
        <w:pStyle w:val="a8"/>
      </w:pPr>
      <w:r>
        <w:rPr>
          <w:sz w:val="32"/>
        </w:rPr>
        <w:t xml:space="preserve">И СОЦИАЛЬНОГО СТРАХОВАНИЯ </w:t>
      </w:r>
    </w:p>
    <w:p w:rsidR="007D7C67" w:rsidRDefault="00B4556B">
      <w:pPr>
        <w:pStyle w:val="a8"/>
      </w:pPr>
      <w:r>
        <w:rPr>
          <w:sz w:val="32"/>
        </w:rPr>
        <w:t>РОССИЙСКОЙ ФЕДЕРАЦИИ</w:t>
      </w:r>
    </w:p>
    <w:p w:rsidR="007D7C67" w:rsidRDefault="00B4556B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7D7C67" w:rsidRDefault="007D7C67">
      <w:pPr>
        <w:pStyle w:val="a8"/>
        <w:ind w:left="142"/>
        <w:outlineLvl w:val="0"/>
        <w:rPr>
          <w:sz w:val="32"/>
        </w:rPr>
      </w:pPr>
    </w:p>
    <w:p w:rsidR="007D7C67" w:rsidRDefault="00B4556B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7D7C67" w:rsidRDefault="007D7C67">
      <w:pPr>
        <w:pStyle w:val="ac"/>
        <w:ind w:left="1620"/>
        <w:jc w:val="center"/>
        <w:rPr>
          <w:b/>
          <w:bCs/>
          <w:sz w:val="28"/>
        </w:rPr>
      </w:pPr>
    </w:p>
    <w:p w:rsidR="007D7C67" w:rsidRDefault="00B4556B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DBD8D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7D7C67" w:rsidRDefault="007D7C67">
      <w:pPr>
        <w:pStyle w:val="ac"/>
        <w:jc w:val="left"/>
        <w:rPr>
          <w:b/>
          <w:bCs/>
        </w:rPr>
      </w:pPr>
    </w:p>
    <w:p w:rsidR="007D7C67" w:rsidRDefault="00B4556B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7D7C67" w:rsidRDefault="007D7C67">
      <w:pPr>
        <w:jc w:val="center"/>
        <w:rPr>
          <w:rFonts w:ascii="Times New Roman" w:hAnsi="Times New Roman"/>
          <w:b/>
          <w:bCs/>
          <w:szCs w:val="20"/>
        </w:rPr>
      </w:pPr>
    </w:p>
    <w:p w:rsidR="007D7C67" w:rsidRDefault="00B4556B">
      <w:pPr>
        <w:spacing w:line="240" w:lineRule="auto"/>
        <w:jc w:val="center"/>
      </w:pPr>
      <w:r>
        <w:rPr>
          <w:rStyle w:val="a7"/>
          <w:rFonts w:ascii="Liberation Serif" w:hAnsi="Liberation Serif" w:cs="Times New Roman"/>
          <w:b/>
          <w:bCs/>
          <w:i w:val="0"/>
          <w:color w:val="000000"/>
          <w:sz w:val="30"/>
          <w:szCs w:val="30"/>
        </w:rPr>
        <w:t xml:space="preserve">В 2024 году 500 волгоградских </w:t>
      </w:r>
      <w:r>
        <w:rPr>
          <w:rFonts w:ascii="Liberation Serif" w:hAnsi="Liberation Serif" w:cs="Times New Roman"/>
          <w:b/>
          <w:bCs/>
          <w:color w:val="000000"/>
          <w:sz w:val="30"/>
          <w:szCs w:val="30"/>
        </w:rPr>
        <w:t xml:space="preserve">семей направили </w:t>
      </w:r>
    </w:p>
    <w:p w:rsidR="007D7C67" w:rsidRDefault="00B4556B">
      <w:pPr>
        <w:spacing w:line="240" w:lineRule="auto"/>
        <w:jc w:val="center"/>
      </w:pPr>
      <w:r>
        <w:rPr>
          <w:rFonts w:ascii="Liberation Serif" w:hAnsi="Liberation Serif" w:cs="Times New Roman"/>
          <w:b/>
          <w:bCs/>
          <w:color w:val="000000"/>
          <w:sz w:val="30"/>
          <w:szCs w:val="30"/>
        </w:rPr>
        <w:t xml:space="preserve">средства материнского капитала на образование детей </w:t>
      </w:r>
    </w:p>
    <w:p w:rsidR="007D7C67" w:rsidRDefault="007D7C67">
      <w:pPr>
        <w:spacing w:line="240" w:lineRule="auto"/>
        <w:jc w:val="center"/>
        <w:rPr>
          <w:rFonts w:ascii="Liberation Serif" w:hAnsi="Liberation Serif"/>
          <w:sz w:val="12"/>
          <w:szCs w:val="12"/>
        </w:rPr>
      </w:pPr>
    </w:p>
    <w:p w:rsidR="007D7C67" w:rsidRDefault="00B4556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Обучение детей – одно из самых популярных направлений для использования материнского капитала. С </w:t>
      </w:r>
      <w:r>
        <w:rPr>
          <w:rFonts w:ascii="Liberation Serif" w:hAnsi="Liberation Serif" w:cs="Times New Roman"/>
          <w:sz w:val="28"/>
          <w:szCs w:val="28"/>
        </w:rPr>
        <w:t>начала года Отделение Социального фонда России по Волгоградской области одобрило 500 таких заявлений. На оплату образовательных услуг было перечислено свыше 19 миллионов рублей.</w:t>
      </w:r>
    </w:p>
    <w:p w:rsidR="007D7C67" w:rsidRDefault="00B4556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Распорядиться средствами на детский сад или для обучения по дошкольным програм</w:t>
      </w:r>
      <w:r>
        <w:rPr>
          <w:rFonts w:ascii="Liberation Serif" w:hAnsi="Liberation Serif" w:cs="Times New Roman"/>
          <w:sz w:val="28"/>
          <w:szCs w:val="28"/>
        </w:rPr>
        <w:t>мам можно сразу после рождения ребёнка, на которого получен сертификат. По программам основного и дополнительного образования направить капитал родители вправе только после достижения трёхлетнего возраста ребёнка, в связи с рождением которого сертификат бы</w:t>
      </w:r>
      <w:r>
        <w:rPr>
          <w:rFonts w:ascii="Liberation Serif" w:hAnsi="Liberation Serif" w:cs="Times New Roman"/>
          <w:sz w:val="28"/>
          <w:szCs w:val="28"/>
        </w:rPr>
        <w:t>л получен. И в том, и в другом случае, использовать средства материнского капитала можно на любого из детей в семье. На дату начала обучения ребёнок должен быть младше 25 лет.</w:t>
      </w:r>
    </w:p>
    <w:p w:rsidR="007D7C67" w:rsidRDefault="00B4556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Оплатить </w:t>
      </w:r>
      <w:proofErr w:type="spellStart"/>
      <w:r>
        <w:rPr>
          <w:rFonts w:ascii="Liberation Serif" w:hAnsi="Liberation Serif" w:cs="Times New Roman"/>
          <w:sz w:val="28"/>
          <w:szCs w:val="28"/>
        </w:rPr>
        <w:t>маткапиталом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можно не только услуги образовательного учреждения. Это мо</w:t>
      </w:r>
      <w:r>
        <w:rPr>
          <w:rFonts w:ascii="Liberation Serif" w:hAnsi="Liberation Serif" w:cs="Times New Roman"/>
          <w:sz w:val="28"/>
          <w:szCs w:val="28"/>
        </w:rPr>
        <w:t>гут быть кружки, секции, курсы, обучение у частных преподавателей, услуги по присмотру и уходу за ребёнком, которые оказывают агентства и няни (они должны быть оформлены как ИП и иметь лицензию на образовательную деятельность).</w:t>
      </w:r>
    </w:p>
    <w:p w:rsidR="007D7C67" w:rsidRDefault="00B4556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Также сертификатом на </w:t>
      </w:r>
      <w:proofErr w:type="spellStart"/>
      <w:r>
        <w:rPr>
          <w:rFonts w:ascii="Liberation Serif" w:hAnsi="Liberation Serif" w:cs="Times New Roman"/>
          <w:sz w:val="28"/>
          <w:szCs w:val="28"/>
        </w:rPr>
        <w:t>маткап</w:t>
      </w:r>
      <w:r>
        <w:rPr>
          <w:rFonts w:ascii="Liberation Serif" w:hAnsi="Liberation Serif" w:cs="Times New Roman"/>
          <w:sz w:val="28"/>
          <w:szCs w:val="28"/>
        </w:rPr>
        <w:t>итал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разрешается оплатить проживание студента или коммунальные услуги в общежитии на период обучения.</w:t>
      </w:r>
    </w:p>
    <w:p w:rsidR="007D7C67" w:rsidRDefault="00B4556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Подать заявление о распоряжении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маткапиталом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можно на портале </w:t>
      </w:r>
      <w:proofErr w:type="spellStart"/>
      <w:r>
        <w:rPr>
          <w:rFonts w:ascii="Liberation Serif" w:hAnsi="Liberation Serif" w:cs="Times New Roman"/>
          <w:sz w:val="28"/>
          <w:szCs w:val="28"/>
        </w:rPr>
        <w:t>Госуслуг</w:t>
      </w:r>
      <w:proofErr w:type="spellEnd"/>
      <w:r>
        <w:rPr>
          <w:rFonts w:ascii="Liberation Serif" w:hAnsi="Liberation Serif" w:cs="Times New Roman"/>
          <w:sz w:val="28"/>
          <w:szCs w:val="28"/>
        </w:rPr>
        <w:t>, в МФЦ или в клиентской службе Отделения фонда. После одобрения ОСФР перечислит сре</w:t>
      </w:r>
      <w:r>
        <w:rPr>
          <w:rFonts w:ascii="Liberation Serif" w:hAnsi="Liberation Serif" w:cs="Times New Roman"/>
          <w:sz w:val="28"/>
          <w:szCs w:val="28"/>
        </w:rPr>
        <w:t>дства в течение 5 рабочих дней.</w:t>
      </w:r>
    </w:p>
    <w:p w:rsidR="007D7C67" w:rsidRDefault="00B4556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Если у вас остались вопросы, вы всегда можете позвонить по телефону: 8-800-100-00-01.</w:t>
      </w:r>
    </w:p>
    <w:p w:rsidR="007D7C67" w:rsidRDefault="007D7C67">
      <w:pPr>
        <w:jc w:val="both"/>
        <w:rPr>
          <w:rFonts w:ascii="Liberation Serif" w:hAnsi="Liberation Serif"/>
          <w:sz w:val="28"/>
          <w:szCs w:val="28"/>
        </w:rPr>
      </w:pPr>
    </w:p>
    <w:sectPr w:rsidR="007D7C67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7"/>
    <w:rsid w:val="007D7C67"/>
    <w:rsid w:val="00B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B6CAF-74E8-4714-B665-FD1C3800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Emphasis"/>
    <w:rPr>
      <w:i/>
      <w:iCs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2024-05-24T07:14:00Z</dcterms:created>
  <dcterms:modified xsi:type="dcterms:W3CDTF">2024-05-24T07:14:00Z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